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activeX/_rels/activeX9.xml.rels" ContentType="application/vnd.openxmlformats-package.relationships+xml"/>
  <Override PartName="/word/activeX/_rels/activeX8.xml.rels" ContentType="application/vnd.openxmlformats-package.relationships+xml"/>
  <Override PartName="/word/activeX/_rels/activeX7.xml.rels" ContentType="application/vnd.openxmlformats-package.relationships+xml"/>
  <Override PartName="/word/activeX/_rels/activeX1.xml.rels" ContentType="application/vnd.openxmlformats-package.relationships+xml"/>
  <Override PartName="/word/activeX/_rels/activeX1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10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activeX7.bin" ContentType="application/vnd.ms-office.activeX"/>
  <Override PartName="/word/activeX/activeX6.xml" ContentType="application/vnd.ms-office.activeX+xml"/>
  <Override PartName="/word/activeX/activeX6.bin" ContentType="application/vnd.ms-office.activeX"/>
  <Override PartName="/word/activeX/activeX5.xml" ContentType="application/vnd.ms-office.activeX+xml"/>
  <Override PartName="/word/activeX/activeX11.xml" ContentType="application/vnd.ms-office.activeX+xml"/>
  <Override PartName="/word/activeX/activeX5.bin" ContentType="application/vnd.ms-office.activeX"/>
  <Override PartName="/word/activeX/activeX11.bin" ContentType="application/vnd.ms-office.activeX"/>
  <Override PartName="/word/activeX/activeX4.xml" ContentType="application/vnd.ms-office.activeX+xml"/>
  <Override PartName="/word/activeX/activeX10.xml" ContentType="application/vnd.ms-office.activeX+xml"/>
  <Override PartName="/word/activeX/activeX9.xml" ContentType="application/vnd.ms-office.activeX+xml"/>
  <Override PartName="/word/activeX/activeX9.bin" ContentType="application/vnd.ms-office.activeX"/>
  <Override PartName="/word/activeX/activeX8.xml" ContentType="application/vnd.ms-office.activeX+xml"/>
  <Override PartName="/word/activeX/activeX8.bin" ContentType="application/vnd.ms-office.activeX"/>
  <Override PartName="/word/activeX/activeX7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10.bin" ContentType="application/vnd.ms-office.activeX"/>
  <Override PartName="/word/activeX/activeX4.bin" ContentType="application/vnd.ms-office.activeX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CCF9F7"/>
  <w:body>
    <w:tbl>
      <w:tblPr>
        <w:tblW w:w="10491" w:type="dxa"/>
        <w:jc w:val="start"/>
        <w:tblInd w:w="638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65"/>
        <w:gridCol w:w="3122"/>
        <w:gridCol w:w="4406"/>
        <w:gridCol w:w="498"/>
      </w:tblGrid>
      <w:tr>
        <w:trPr/>
        <w:tc>
          <w:tcPr>
            <w:tcW w:w="2465" w:type="dxa"/>
            <w:vMerge w:val="restart"/>
            <w:tcBorders/>
          </w:tcPr>
          <w:p>
            <w:pPr>
              <w:pStyle w:val="Zawartotabeli"/>
              <w:spacing w:before="0" w:after="0"/>
              <w:ind w:hanging="0" w:start="0" w:end="0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</w:r>
          </w:p>
          <w:p>
            <w:pPr>
              <w:pStyle w:val="Normal"/>
              <w:spacing w:lineRule="auto" w:line="360" w:before="0" w:after="0"/>
              <w:ind w:hanging="0" w:start="0" w:end="0"/>
              <w:jc w:val="center"/>
              <w:rPr>
                <w:rFonts w:ascii="Arial" w:hAnsi="Arial" w:eastAsia="TTE1B82300t00" w:cs="TTE1B82300t00"/>
                <w:color w:val="000000"/>
                <w:sz w:val="4"/>
                <w:szCs w:val="4"/>
              </w:rPr>
            </w:pPr>
            <w:r>
              <w:rPr>
                <w:rFonts w:eastAsia="TTE1B82300t00" w:cs="TTE1B82300t00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1271270</wp:posOffset>
                  </wp:positionV>
                  <wp:extent cx="1414780" cy="178435"/>
                  <wp:effectExtent l="0" t="0" r="0" b="0"/>
                  <wp:wrapSquare wrapText="largest"/>
                  <wp:docPr id="1" name="Obraz1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1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12858" t="0" r="0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780" cy="178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635</wp:posOffset>
                  </wp:positionV>
                  <wp:extent cx="1495425" cy="1497965"/>
                  <wp:effectExtent l="0" t="0" r="0" b="0"/>
                  <wp:wrapSquare wrapText="largest"/>
                  <wp:docPr id="2" name="Obraz2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2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2" w:type="dxa"/>
            <w:vMerge w:val="restart"/>
            <w:tcBorders/>
            <w:vAlign w:val="center"/>
          </w:tcPr>
          <w:p>
            <w:pPr>
              <w:pStyle w:val="Normal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</w:r>
          </w:p>
          <w:p>
            <w:pPr>
              <w:pStyle w:val="Zawartotabeli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COSMECEUTICUM Sp. z o. o.</w:t>
            </w:r>
          </w:p>
        </w:tc>
        <w:tc>
          <w:tcPr>
            <w:tcW w:w="4406" w:type="dxa"/>
            <w:tcBorders/>
            <w:vAlign w:val="center"/>
          </w:tcPr>
          <w:p>
            <w:pPr>
              <w:pStyle w:val="Zawartotabeli"/>
              <w:spacing w:lineRule="auto" w:line="360" w:before="0" w:after="0"/>
              <w:ind w:hanging="0" w:start="0" w:end="0"/>
              <w:jc w:val="end"/>
              <w:rPr>
                <w:rFonts w:ascii="FreeMono" w:hAnsi="FreeMono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</w:r>
          </w:p>
        </w:tc>
        <w:tc>
          <w:tcPr>
            <w:tcW w:w="498" w:type="dxa"/>
            <w:tcBorders/>
            <w:vAlign w:val="center"/>
          </w:tcPr>
          <w:p>
            <w:pPr>
              <w:pStyle w:val="Zawartotabeli"/>
              <w:spacing w:lineRule="auto" w:line="360" w:before="0" w:after="0"/>
              <w:ind w:hanging="0" w:start="0" w:end="0"/>
              <w:jc w:val="end"/>
              <w:rPr/>
            </w:pP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instrText xml:space="preserve"> PAGE </w:instrTex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separate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t>1</w: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end"/>
            </w: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  <w:t>/</w:t>
            </w:r>
            <w:r>
              <w:rPr>
                <w:rFonts w:eastAsia="TTE1B82300t00" w:cs="TTE1B82300t00" w:ascii="FreeMono" w:hAnsi="FreeMono"/>
                <w:color w:val="000000"/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instrText xml:space="preserve"> NUMPAGES </w:instrTex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separate"/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t>1</w:t>
            </w:r>
            <w:r>
              <w:rPr>
                <w:sz w:val="16"/>
                <w:szCs w:val="16"/>
                <w:rFonts w:eastAsia="TTE1B82300t00" w:cs="TTE1B82300t00" w:ascii="FreeMono" w:hAnsi="FreeMono"/>
                <w:color w:val="000000"/>
              </w:rPr>
              <w:fldChar w:fldCharType="end"/>
            </w:r>
          </w:p>
        </w:tc>
      </w:tr>
      <w:tr>
        <w:trPr/>
        <w:tc>
          <w:tcPr>
            <w:tcW w:w="246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22" w:type="dxa"/>
            <w:vMerge w:val="continue"/>
            <w:tcBorders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06" w:type="dxa"/>
            <w:tcBorders/>
            <w:vAlign w:val="center"/>
          </w:tcPr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+48 791 881 801</w:t>
            </w:r>
          </w:p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biuro@cosmeceuticum.pl</w:t>
            </w:r>
          </w:p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Sawasdee" w:hAnsi="Sawasdee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Sawasdee" w:hAnsi="Sawasdee"/>
                <w:color w:val="000000"/>
                <w:sz w:val="16"/>
                <w:szCs w:val="16"/>
              </w:rPr>
              <w:t>www.cosmeceuticum.pl</w:t>
            </w:r>
          </w:p>
        </w:tc>
        <w:tc>
          <w:tcPr>
            <w:tcW w:w="498" w:type="dxa"/>
            <w:tcBorders/>
            <w:vAlign w:val="center"/>
          </w:tcPr>
          <w:p>
            <w:pPr>
              <w:pStyle w:val="Footer"/>
              <w:spacing w:lineRule="auto" w:line="360" w:before="0" w:after="0"/>
              <w:ind w:hanging="0" w:start="0" w:end="0"/>
              <w:jc w:val="center"/>
              <w:rPr>
                <w:rFonts w:ascii="Arial" w:hAnsi="Arial" w:eastAsia="TTE1B82300t00" w:cs="TTE1B82300t00"/>
                <w:color w:val="000000"/>
                <w:sz w:val="16"/>
                <w:szCs w:val="16"/>
              </w:rPr>
            </w:pPr>
            <w:r>
              <w:rPr>
                <w:rFonts w:eastAsia="TTE1B82300t00" w:cs="TTE1B82300t00" w:ascii="Arial" w:hAnsi="Arial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246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28" w:type="dxa"/>
            <w:gridSpan w:val="2"/>
            <w:tcBorders/>
            <w:vAlign w:val="center"/>
          </w:tcPr>
          <w:p>
            <w:pPr>
              <w:pStyle w:val="Zawartotabeli"/>
              <w:snapToGrid w:val="false"/>
              <w:spacing w:lineRule="auto" w:line="360"/>
              <w:jc w:val="center"/>
              <w:rPr>
                <w:rFonts w:ascii="Ubuntu" w:hAnsi="Ubuntu" w:eastAsia="MinionPro-Regular" w:cs="Arial"/>
                <w:b/>
                <w:bCs/>
                <w:i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eastAsia="MinionPro-Regular" w:cs="Arial" w:ascii="Ubuntu" w:hAnsi="Ubuntu"/>
                <w:b/>
                <w:bCs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>FORMULARZ PRODUKTOWY</w:t>
            </w:r>
          </w:p>
          <w:p>
            <w:pPr>
              <w:pStyle w:val="Zawartotabeli"/>
              <w:snapToGrid w:val="false"/>
              <w:spacing w:lineRule="auto" w:line="360" w:before="0" w:after="0"/>
              <w:ind w:hanging="0" w:start="0" w:end="0"/>
              <w:jc w:val="center"/>
              <w:rPr>
                <w:rFonts w:ascii="Ubuntu" w:hAnsi="Ubuntu"/>
                <w:shd w:fill="auto" w:val="clear"/>
              </w:rPr>
            </w:pPr>
            <w:r>
              <w:rPr>
                <w:rFonts w:eastAsia="MinionPro-Regular" w:cs="Arial" w:ascii="Ubuntu" w:hAnsi="Ubuntu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>(</w:t>
            </w:r>
            <w:r>
              <w:rPr>
                <w:rFonts w:eastAsia="MinionPro-Regular" w:cs="Arial" w:ascii="Ubuntu" w:hAnsi="Ubuntu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u w:val="single"/>
                <w:shd w:fill="auto" w:val="clear"/>
              </w:rPr>
              <w:t>prawidłowo wypełniony</w:t>
            </w:r>
            <w:r>
              <w:rPr>
                <w:rFonts w:eastAsia="MinionPro-Regular" w:cs="Arial" w:ascii="Ubuntu" w:hAnsi="Ubuntu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 xml:space="preserve"> formularz produktowy stanowi podstawę do </w:t>
            </w:r>
            <w:r>
              <w:rPr>
                <w:rFonts w:eastAsia="MinionPro-Regular" w:cs="Arial" w:ascii="Ubuntu" w:hAnsi="Ubuntu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>przygotowania</w:t>
            </w:r>
            <w:r>
              <w:rPr>
                <w:rFonts w:eastAsia="MinionPro-Regular" w:cs="Arial" w:ascii="Ubuntu" w:hAnsi="Ubuntu"/>
                <w:b w:val="false"/>
                <w:bCs w:val="false"/>
                <w:i w:val="false"/>
                <w:iCs w:val="false"/>
                <w:color w:val="000000"/>
                <w:sz w:val="16"/>
                <w:szCs w:val="16"/>
                <w:shd w:fill="auto" w:val="clear"/>
              </w:rPr>
              <w:t xml:space="preserve"> oferty)</w:t>
            </w:r>
          </w:p>
        </w:tc>
        <w:tc>
          <w:tcPr>
            <w:tcW w:w="498" w:type="dxa"/>
            <w:tcBorders/>
            <w:vAlign w:val="center"/>
          </w:tcPr>
          <w:p>
            <w:pPr>
              <w:pStyle w:val="Normal"/>
              <w:spacing w:lineRule="auto" w:line="360" w:before="0" w:after="0"/>
              <w:ind w:hanging="0" w:start="0" w:end="0"/>
              <w:jc w:val="center"/>
              <w:rPr>
                <w:rFonts w:ascii="Arial" w:hAnsi="Arial" w:eastAsia="TTE1B82300t00" w:cs="TTE1B82300t00"/>
                <w:color w:val="000000"/>
                <w:sz w:val="4"/>
                <w:szCs w:val="4"/>
              </w:rPr>
            </w:pPr>
            <w:r>
              <w:rPr>
                <w:rFonts w:eastAsia="TTE1B82300t00" w:cs="TTE1B82300t00" w:ascii="Arial" w:hAnsi="Arial"/>
                <w:color w:val="000000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428625</wp:posOffset>
            </wp:positionH>
            <wp:positionV relativeFrom="paragraph">
              <wp:posOffset>13970</wp:posOffset>
            </wp:positionV>
            <wp:extent cx="6620510" cy="14605"/>
            <wp:effectExtent l="0" t="0" r="0" b="0"/>
            <wp:wrapTopAndBottom/>
            <wp:docPr id="3" name="Obraz3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31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620510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8"/>
          <w:szCs w:val="8"/>
        </w:rPr>
      </w:pPr>
      <w:r>
        <w:rPr>
          <w:rFonts w:ascii="Arial" w:hAnsi="Arial"/>
          <w:sz w:val="8"/>
          <w:szCs w:val="8"/>
        </w:rPr>
      </w:r>
    </w:p>
    <w:tbl>
      <w:tblPr>
        <w:tblW w:w="10482" w:type="dxa"/>
        <w:jc w:val="start"/>
        <w:tblInd w:w="63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832"/>
        <w:gridCol w:w="2678"/>
        <w:gridCol w:w="2972"/>
      </w:tblGrid>
      <w:tr>
        <w:trPr/>
        <w:tc>
          <w:tcPr>
            <w:tcW w:w="10482" w:type="dxa"/>
            <w:gridSpan w:val="3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DANE DOTYCZĄCE PRODUKTU KOSMETYCZNEGO (wypełnia Klient)</w:t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NAZWA HANDLOWA (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 xml:space="preserve">pełna nazwa handlowa 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  <w:u w:val="single"/>
              </w:rPr>
              <w:t>obejmująca markę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 xml:space="preserve"> produktu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</w:r>
          </w:p>
        </w:tc>
      </w:tr>
      <w:tr>
        <w:trPr/>
        <w:tc>
          <w:tcPr>
            <w:tcW w:w="4832" w:type="dxa"/>
            <w:vMerge w:val="restart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GRUPA TOWAROWA / TYP</w:t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16.7pt;height:16.7pt" type="#_x0000_t75"/>
                <w:control r:id="rId5" w:name="Pole wyboru 1" w:shapeid="control_shape_0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WŁOSÓW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1" o:allowincell="t" style="width:16.7pt;height:16.7pt" type="#_x0000_t75"/>
                <w:control r:id="rId6" w:name="Pole wyboru 1" w:shapeid="control_shape_1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SKÓRY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2" o:allowincell="t" style="width:16.7pt;height:16.7pt" type="#_x0000_t75"/>
                <w:control r:id="rId7" w:name="Pole wyboru 1" w:shapeid="control_shape_2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WARG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3" o:allowincell="t" style="width:16.7pt;height:16.7pt" type="#_x0000_t75"/>
                <w:control r:id="rId8" w:name="Pole wyboru 1" w:shapeid="control_shape_3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TWARZY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4" o:allowincell="t" style="width:16.7pt;height:16.7pt" type="#_x0000_t75"/>
                <w:control r:id="rId9" w:name="Pole wyboru 1" w:shapeid="control_shape_4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PAZNOKCI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5" o:allowincell="t" style="width:16.7pt;height:16.7pt" type="#_x0000_t75"/>
                <w:control r:id="rId10" w:name="Pole wyboru 1" w:shapeid="control_shape_5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JAMY USTNEJ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6" o:allowincell="t" style="width:16.7pt;height:16.7pt" type="#_x0000_t75"/>
                <w:control r:id="rId11" w:name="Pole wyboru 1" w:shapeid="control_shape_6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OCZU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7" o:allowincell="t" style="width:16.7pt;height:16.7pt" type="#_x0000_t75"/>
                <w:control r:id="rId12" w:name="Pole wyboru 1" w:shapeid="control_shape_7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STOSOWANIE PROFESJONALNE</w:t>
            </w:r>
          </w:p>
        </w:tc>
      </w:tr>
      <w:tr>
        <w:trPr/>
        <w:tc>
          <w:tcPr>
            <w:tcW w:w="4832" w:type="dxa"/>
            <w:vMerge w:val="continue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8" o:allowincell="t" style="width:16.7pt;height:16.7pt" type="#_x0000_t75"/>
                <w:control r:id="rId13" w:name="Pole wyboru 1" w:shapeid="control_shape_8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DO STOSOWANIA NA BŁONY ŚLUZOWE</w:t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FUNKCJA PRODUKTU (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np. szampon do włosów, krem do twarzy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>DOCELOWA GRUPA  (</w:t>
            </w:r>
            <w:r>
              <w:rPr>
                <w:rFonts w:cs="Arial" w:ascii="Ubuntu" w:hAnsi="Ubuntu"/>
                <w:i/>
                <w:iCs/>
                <w:color w:val="000000"/>
                <w:sz w:val="14"/>
                <w:szCs w:val="14"/>
              </w:rPr>
              <w:t>np. os. dorosłe / dzieci / stos. profesjonalne</w:t>
            </w:r>
            <w:r>
              <w:rPr>
                <w:rFonts w:cs="Arial" w:ascii="Ubuntu" w:hAnsi="Ubuntu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lineRule="auto" w:line="360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>OPIS ZADEKLAROWANYCH WŁAŚCIWOŚCI PRODUKTU</w:t>
            </w:r>
          </w:p>
          <w:p>
            <w:pPr>
              <w:pStyle w:val="Zawartotabeli"/>
              <w:snapToGrid w:val="false"/>
              <w:spacing w:lineRule="auto" w:line="360"/>
              <w:jc w:val="start"/>
              <w:rPr>
                <w:rFonts w:ascii="Ubuntu" w:hAnsi="Ubuntu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>(</w:t>
            </w:r>
            <w:r>
              <w:rPr>
                <w:rFonts w:cs="Arial" w:ascii="Ubuntu" w:hAnsi="Ubuntu"/>
                <w:i/>
                <w:iCs/>
                <w:color w:val="000000"/>
                <w:sz w:val="14"/>
                <w:szCs w:val="14"/>
              </w:rPr>
              <w:t>np. przeciwłupieżowe, nawilżające, ujędrniające, etc.)</w:t>
            </w:r>
          </w:p>
        </w:tc>
        <w:tc>
          <w:tcPr>
            <w:tcW w:w="5650" w:type="dxa"/>
            <w:gridSpan w:val="2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</w:r>
          </w:p>
        </w:tc>
      </w:tr>
      <w:tr>
        <w:trPr/>
        <w:tc>
          <w:tcPr>
            <w:tcW w:w="4832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rPr>
                <w:rFonts w:ascii="Ubuntu" w:hAnsi="Ubuntu" w:cs="Arial"/>
                <w:color w:val="000000"/>
                <w:sz w:val="14"/>
                <w:szCs w:val="14"/>
              </w:rPr>
            </w:pPr>
            <w:r>
              <w:rPr>
                <w:rFonts w:cs="Arial" w:ascii="Ubuntu" w:hAnsi="Ubuntu"/>
                <w:color w:val="000000"/>
                <w:sz w:val="14"/>
                <w:szCs w:val="14"/>
              </w:rPr>
              <w:t xml:space="preserve">TYP APLIKACJI PRODUKTU 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(</w:t>
            </w:r>
            <w:r>
              <w:rPr>
                <w:rFonts w:cs="Arial" w:ascii="Ubuntu" w:hAnsi="Ubuntu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należy zaznaczyć jedno pole</w:t>
            </w:r>
            <w:r>
              <w:rPr>
                <w:rFonts w:cs="Arial" w:ascii="Ubuntu" w:hAnsi="Ubuntu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  <w:szCs w:val="14"/>
              </w:rPr>
              <w:t>)</w:t>
            </w:r>
          </w:p>
        </w:tc>
        <w:tc>
          <w:tcPr>
            <w:tcW w:w="2678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9" o:allowincell="t" style="width:16.7pt;height:16.7pt" type="#_x0000_t75"/>
                <w:control r:id="rId14" w:name="Pole wyboru 1" w:shapeid="control_shape_9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NIESPŁUKIWANY</w:t>
            </w:r>
          </w:p>
        </w:tc>
        <w:tc>
          <w:tcPr>
            <w:tcW w:w="2972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/>
                <w:sz w:val="14"/>
                <w:szCs w:val="14"/>
                <w:shd w:fill="auto" w:val="clear"/>
              </w:rPr>
            </w:pPr>
            <w:r>
              <w:rPr>
                <w:rFonts w:cs="Arial" w:ascii="Ubuntu" w:hAnsi="Ubuntu"/>
                <w:color w:val="000000"/>
                <w:w w:val="1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ascii="Ubuntu" w:hAnsi="Ubuntu"/>
                <w:sz w:val="14"/>
                <w:szCs w:val="14"/>
                <w:shd w:fill="auto" w:val="clear"/>
              </w:rPr>
              <w:object>
                <v:shape id="control_shape_10" o:allowincell="t" style="width:16.7pt;height:16.7pt" type="#_x0000_t75"/>
                <w:control r:id="rId15" w:name="Pole wyboru 1" w:shapeid="control_shape_10"/>
              </w:object>
            </w:r>
            <w:r>
              <w:rPr>
                <w:rFonts w:cs="Arial" w:ascii="Ubuntu" w:hAnsi="Ubuntu"/>
                <w:color w:val="000000"/>
                <w:sz w:val="14"/>
                <w:szCs w:val="14"/>
                <w:shd w:fill="auto" w:val="clear"/>
              </w:rPr>
              <w:t>PRODUKT SPŁUKIWANY</w:t>
            </w:r>
          </w:p>
        </w:tc>
      </w:tr>
    </w:tbl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10493" w:type="dxa"/>
        <w:jc w:val="start"/>
        <w:tblInd w:w="619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29"/>
        <w:gridCol w:w="2260"/>
        <w:gridCol w:w="3856"/>
        <w:gridCol w:w="1190"/>
        <w:gridCol w:w="1135"/>
        <w:gridCol w:w="1623"/>
      </w:tblGrid>
      <w:tr>
        <w:trPr/>
        <w:tc>
          <w:tcPr>
            <w:tcW w:w="10493" w:type="dxa"/>
            <w:gridSpan w:val="6"/>
            <w:tcBorders>
              <w:top w:val="single" w:sz="2" w:space="0" w:color="FFFFFF"/>
              <w:start w:val="single" w:sz="2" w:space="0" w:color="FFFFFF"/>
              <w:bottom w:val="single" w:sz="2" w:space="0" w:color="FFFFFF"/>
              <w:end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ZADEKLAROWANY SKŁAD JAKOŚCIOWY PRODUKTU KOSMETYCZNEGO (wypełnia Klient)</w:t>
            </w:r>
          </w:p>
        </w:tc>
      </w:tr>
      <w:tr>
        <w:trPr/>
        <w:tc>
          <w:tcPr>
            <w:tcW w:w="429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L.P.</w:t>
            </w:r>
          </w:p>
        </w:tc>
        <w:tc>
          <w:tcPr>
            <w:tcW w:w="2260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NAZWA HANDLOWA SUROWCA</w:t>
            </w:r>
          </w:p>
        </w:tc>
        <w:tc>
          <w:tcPr>
            <w:tcW w:w="3856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INCI</w:t>
            </w:r>
          </w:p>
        </w:tc>
        <w:tc>
          <w:tcPr>
            <w:tcW w:w="1190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CAS</w:t>
            </w:r>
          </w:p>
        </w:tc>
        <w:tc>
          <w:tcPr>
            <w:tcW w:w="113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EC</w:t>
            </w:r>
          </w:p>
        </w:tc>
        <w:tc>
          <w:tcPr>
            <w:tcW w:w="1623" w:type="dxa"/>
            <w:tcBorders>
              <w:start w:val="single" w:sz="2" w:space="0" w:color="FFFFFF"/>
              <w:bottom w:val="single" w:sz="2" w:space="0" w:color="FFFFFF"/>
              <w:end w:val="single" w:sz="2" w:space="0" w:color="FFFFFF"/>
            </w:tcBorders>
            <w:shd w:fill="6699CC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b w:val="false"/>
                <w:bCs w:val="false"/>
                <w:color w:val="FFFFFF"/>
                <w:sz w:val="14"/>
                <w:szCs w:val="14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4"/>
                <w:szCs w:val="14"/>
              </w:rPr>
              <w:t>FUNKCJA</w:t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2.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3.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4.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5.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6.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7.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8.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9.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10.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11.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12.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13.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14.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429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jc w:val="start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  <w:t>15.</w:t>
            </w:r>
          </w:p>
        </w:tc>
        <w:tc>
          <w:tcPr>
            <w:tcW w:w="226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3856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90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135" w:type="dxa"/>
            <w:tcBorders>
              <w:start w:val="single" w:sz="2" w:space="0" w:color="6699CC"/>
              <w:bottom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  <w:tc>
          <w:tcPr>
            <w:tcW w:w="1623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Ubuntu" w:hAnsi="Ubuntu" w:cs="Arial"/>
                <w:color w:val="000000"/>
                <w:sz w:val="12"/>
                <w:szCs w:val="12"/>
              </w:rPr>
            </w:pPr>
            <w:r>
              <w:rPr>
                <w:rFonts w:cs="Arial" w:ascii="Ubuntu" w:hAnsi="Ubuntu"/>
                <w:color w:val="000000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10511" w:type="dxa"/>
        <w:jc w:val="start"/>
        <w:tblInd w:w="609" w:type="dxa"/>
        <w:tblLayout w:type="fixed"/>
        <w:tblCellMar>
          <w:top w:w="108" w:type="dxa"/>
          <w:start w:w="108" w:type="dxa"/>
          <w:bottom w:w="108" w:type="dxa"/>
          <w:end w:w="108" w:type="dxa"/>
        </w:tblCellMar>
      </w:tblPr>
      <w:tblGrid>
        <w:gridCol w:w="3245"/>
        <w:gridCol w:w="7266"/>
      </w:tblGrid>
      <w:tr>
        <w:trPr/>
        <w:tc>
          <w:tcPr>
            <w:tcW w:w="10511" w:type="dxa"/>
            <w:gridSpan w:val="2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vAlign w:val="center"/>
          </w:tcPr>
          <w:p>
            <w:pPr>
              <w:pStyle w:val="Zawartotabeli"/>
              <w:snapToGrid w:val="false"/>
              <w:spacing w:before="20" w:after="20"/>
              <w:jc w:val="start"/>
              <w:rPr>
                <w:rFonts w:ascii="Ubuntu" w:hAnsi="Ubuntu"/>
                <w:sz w:val="12"/>
                <w:szCs w:val="12"/>
              </w:rPr>
            </w:pPr>
            <w:r>
              <w:rPr>
                <w:rFonts w:eastAsia="TTE1B82300t00" w:cs="Arial" w:ascii="Ubuntu" w:hAnsi="Ubuntu"/>
                <w:b/>
                <w:color w:val="000000"/>
                <w:sz w:val="12"/>
                <w:szCs w:val="12"/>
              </w:rPr>
              <w:t>Do celów niniejszego załącznika stosuje się następującą terminologię</w:t>
            </w:r>
            <w:r>
              <w:rPr>
                <w:rStyle w:val="FootnoteReference"/>
                <w:rFonts w:eastAsia="TTE1B82300t00" w:cs="Arial" w:ascii="Ubuntu" w:hAnsi="Ubuntu"/>
                <w:b/>
                <w:color w:val="000000"/>
                <w:sz w:val="12"/>
                <w:szCs w:val="12"/>
              </w:rPr>
              <w:footnoteReference w:id="2"/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NIESPŁUKIWANY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długotrwałego kontaktu ze skórą, włosami lub błonami śluzowymi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SPŁUKIWANY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kosmetyczny, który po zastosowaniu na skórę, włosy lub błony śluzowej jest przeznaczony do usunięcia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WŁOSÓW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stosowania na włosy lub owłosienie twarzy, z wyjątkiem rzęs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SKÓRY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stosowania na skórę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WARG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stosowania na wargi</w:t>
            </w:r>
          </w:p>
        </w:tc>
      </w:tr>
      <w:tr>
        <w:trPr/>
        <w:tc>
          <w:tcPr>
            <w:tcW w:w="3245" w:type="dxa"/>
            <w:tcBorders>
              <w:top w:val="single" w:sz="2" w:space="0" w:color="FFFFFF"/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TWARZY</w:t>
            </w:r>
          </w:p>
        </w:tc>
        <w:tc>
          <w:tcPr>
            <w:tcW w:w="7266" w:type="dxa"/>
            <w:tcBorders>
              <w:top w:val="single" w:sz="2" w:space="0" w:color="6699CC"/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stosowania na skórę twarzy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PAZNOKCI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stosowania na paznokcie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JAMY USTNEJ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stosowania do zębów lub błony śluzowej jamy ustnej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STOSOWANIA NA BŁONY ŚLUZOWE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przeznaczony do stosowania na błony śluzowe jamy ustnej, obwódki (krawędzie) oczu, zewnętrznych narządów płciowych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PRODUKT DO OCZU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produkt kosmetyczny przeznaczony do stosowania w okolicach oczu</w:t>
            </w:r>
          </w:p>
        </w:tc>
      </w:tr>
      <w:tr>
        <w:trPr/>
        <w:tc>
          <w:tcPr>
            <w:tcW w:w="3245" w:type="dxa"/>
            <w:tcBorders>
              <w:start w:val="single" w:sz="2" w:space="0" w:color="FFFFFF"/>
              <w:bottom w:val="single" w:sz="2" w:space="0" w:color="FFFFFF"/>
            </w:tcBorders>
            <w:shd w:fill="6699CC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before="20" w:after="20"/>
              <w:rPr>
                <w:rFonts w:ascii="Ubuntu" w:hAnsi="Ubuntu" w:cs="Arial"/>
                <w:b w:val="false"/>
                <w:bCs w:val="false"/>
                <w:color w:val="FFFFFF"/>
                <w:sz w:val="12"/>
                <w:szCs w:val="12"/>
              </w:rPr>
            </w:pPr>
            <w:r>
              <w:rPr>
                <w:rFonts w:cs="Arial" w:ascii="Ubuntu" w:hAnsi="Ubuntu"/>
                <w:b w:val="false"/>
                <w:bCs w:val="false"/>
                <w:color w:val="FFFFFF"/>
                <w:sz w:val="12"/>
                <w:szCs w:val="12"/>
              </w:rPr>
              <w:t>STOSOWANIE PROFESJONALNE</w:t>
            </w:r>
          </w:p>
        </w:tc>
        <w:tc>
          <w:tcPr>
            <w:tcW w:w="7266" w:type="dxa"/>
            <w:tcBorders>
              <w:start w:val="single" w:sz="2" w:space="0" w:color="6699CC"/>
              <w:bottom w:val="single" w:sz="2" w:space="0" w:color="6699CC"/>
              <w:end w:val="single" w:sz="2" w:space="0" w:color="6699CC"/>
            </w:tcBorders>
            <w:tcMar>
              <w:top w:w="0" w:type="dxa"/>
              <w:bottom w:w="0" w:type="dxa"/>
            </w:tcMar>
          </w:tcPr>
          <w:p>
            <w:pPr>
              <w:pStyle w:val="Default"/>
              <w:spacing w:before="0" w:after="0"/>
              <w:rPr>
                <w:rFonts w:ascii="Ubuntu" w:hAnsi="Ubuntu" w:eastAsia="EUAlbertina" w:cs="Arial"/>
                <w:color w:val="000000"/>
                <w:sz w:val="12"/>
                <w:szCs w:val="12"/>
              </w:rPr>
            </w:pPr>
            <w:r>
              <w:rPr>
                <w:rFonts w:eastAsia="EUAlbertina" w:cs="Arial" w:ascii="Ubuntu" w:hAnsi="Ubuntu"/>
                <w:color w:val="000000"/>
                <w:sz w:val="12"/>
                <w:szCs w:val="12"/>
              </w:rPr>
              <w:t>stosowanie produktów kosmetycznych w ramach działalności zawodowej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sectPr>
      <w:headerReference w:type="default" r:id="rId16"/>
      <w:footerReference w:type="default" r:id="rId17"/>
      <w:footnotePr>
        <w:numFmt w:val="decimal"/>
      </w:footnotePr>
      <w:type w:val="nextPage"/>
      <w:pgSz w:w="11906" w:h="16838"/>
      <w:pgMar w:left="0" w:right="0" w:gutter="0" w:header="0" w:top="562" w:footer="0" w:bottom="85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EUAlbertina">
    <w:altName w:val="EU Albertina"/>
    <w:charset w:val="01" w:characterSet="utf-8"/>
    <w:family w:val="roman"/>
    <w:pitch w:val="variable"/>
  </w:font>
  <w:font w:name="Sawasdee">
    <w:charset w:val="01" w:characterSet="utf-8"/>
    <w:family w:val="roman"/>
    <w:pitch w:val="variable"/>
  </w:font>
  <w:font w:name="FreeMono">
    <w:charset w:val="01" w:characterSet="utf-8"/>
    <w:family w:val="roman"/>
    <w:pitch w:val="variable"/>
  </w:font>
  <w:font w:name="Ubuntu">
    <w:charset w:val="01" w:characterSet="utf-8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567"/>
      <w:jc w:val="center"/>
      <w:rPr/>
    </w:pPr>
    <w:r>
      <w:rPr>
        <w:rFonts w:ascii="Sawasdee" w:hAnsi="Sawasdee"/>
        <w:color w:val="000000"/>
        <w:sz w:val="14"/>
        <w:szCs w:val="14"/>
      </w:rPr>
      <w:t xml:space="preserve">COSMECEUTICUM Sp. z o. o. </w:t>
    </w:r>
    <w:r>
      <w:rPr>
        <w:rFonts w:eastAsia="Sawasdee" w:cs="Sawasdee" w:ascii="Sawasdee" w:hAnsi="Sawasdee"/>
        <w:color w:val="000000"/>
        <w:sz w:val="14"/>
        <w:szCs w:val="14"/>
      </w:rPr>
      <w:t>•</w:t>
    </w:r>
    <w:r>
      <w:rPr>
        <w:rFonts w:ascii="Sawasdee" w:hAnsi="Sawasdee"/>
        <w:color w:val="000000"/>
        <w:sz w:val="14"/>
        <w:szCs w:val="14"/>
      </w:rPr>
      <w:t xml:space="preserve"> </w:t>
    </w:r>
    <w:hyperlink r:id="rId1">
      <w:r>
        <w:rPr>
          <w:rStyle w:val="Hyperlink"/>
          <w:rFonts w:ascii="Sawasdee" w:hAnsi="Sawasdee"/>
          <w:color w:val="000000"/>
          <w:sz w:val="14"/>
          <w:szCs w:val="14"/>
        </w:rPr>
        <w:t>www.cosmeceuticum.pl</w:t>
      </w:r>
    </w:hyperlink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eastAsia="Sawasdee" w:cs="Sawasdee" w:ascii="Sawasdee" w:hAnsi="Sawasdee"/>
        <w:color w:val="000000"/>
        <w:sz w:val="14"/>
        <w:szCs w:val="14"/>
      </w:rPr>
      <w:t>•</w:t>
    </w:r>
    <w:r>
      <w:rPr>
        <w:rFonts w:ascii="Sawasdee" w:hAnsi="Sawasdee"/>
        <w:color w:val="000000"/>
        <w:sz w:val="14"/>
        <w:szCs w:val="14"/>
      </w:rPr>
      <w:t xml:space="preserve"> tel. +48 </w:t>
    </w:r>
    <w:r>
      <w:rPr>
        <w:rFonts w:ascii="Sawasdee" w:hAnsi="Sawasdee"/>
        <w:color w:val="000000"/>
        <w:sz w:val="14"/>
        <w:szCs w:val="14"/>
      </w:rPr>
      <w:t>791</w:t>
    </w:r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ascii="Sawasdee" w:hAnsi="Sawasdee"/>
        <w:color w:val="000000"/>
        <w:sz w:val="14"/>
        <w:szCs w:val="14"/>
      </w:rPr>
      <w:t>881</w:t>
    </w:r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ascii="Sawasdee" w:hAnsi="Sawasdee"/>
        <w:color w:val="000000"/>
        <w:sz w:val="14"/>
        <w:szCs w:val="14"/>
      </w:rPr>
      <w:t>801</w:t>
    </w:r>
    <w:r>
      <w:rPr>
        <w:rFonts w:ascii="Sawasdee" w:hAnsi="Sawasdee"/>
        <w:color w:val="000000"/>
        <w:sz w:val="14"/>
        <w:szCs w:val="14"/>
      </w:rPr>
      <w:t xml:space="preserve"> </w:t>
    </w:r>
    <w:r>
      <w:rPr>
        <w:rFonts w:eastAsia="Sawasdee" w:cs="Sawasdee" w:ascii="Sawasdee" w:hAnsi="Sawasdee"/>
        <w:color w:val="000000"/>
        <w:sz w:val="14"/>
        <w:szCs w:val="14"/>
      </w:rPr>
      <w:t>•</w:t>
    </w:r>
    <w:r>
      <w:rPr>
        <w:rFonts w:ascii="Sawasdee" w:hAnsi="Sawasdee"/>
        <w:color w:val="000000"/>
        <w:sz w:val="14"/>
        <w:szCs w:val="14"/>
      </w:rPr>
      <w:t xml:space="preserve"> .biuro@cosmeceuticum.pl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FootnoteText"/>
        <w:suppressLineNumbers/>
        <w:ind w:hanging="283" w:start="964" w:end="0"/>
        <w:rPr>
          <w:rFonts w:ascii="Ubuntu" w:hAnsi="Ubuntu"/>
          <w:sz w:val="12"/>
          <w:szCs w:val="12"/>
        </w:rPr>
      </w:pPr>
      <w:r>
        <w:rPr>
          <w:rStyle w:val="Znakiprzypiswdolnych"/>
        </w:rPr>
        <w:footnoteRef/>
      </w:r>
      <w:r>
        <w:rPr>
          <w:rFonts w:cs="Arial" w:ascii="Ubuntu" w:hAnsi="Ubuntu"/>
          <w:color w:val="000000"/>
          <w:sz w:val="12"/>
          <w:szCs w:val="12"/>
        </w:rPr>
        <w:tab/>
        <w:t xml:space="preserve">Preambuła do załączników II-IV </w:t>
      </w:r>
      <w:r>
        <w:rPr>
          <w:rFonts w:cs="Arial" w:ascii="Ubuntu" w:hAnsi="Ubuntu"/>
          <w:i w:val="false"/>
          <w:iCs w:val="false"/>
          <w:color w:val="000000"/>
          <w:sz w:val="12"/>
          <w:szCs w:val="12"/>
        </w:rPr>
        <w:t>Rozporządzenia (WE) nr 1223/2009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shape_0" adj="10800" fillcolor="silver" stroked="f" o:allowincell="f" style="position:absolute;margin-left:0.15pt;margin-top:348pt;width:594.95pt;height:69.15pt;mso-wrap-style:none;v-text-anchor:middle;rotation:315;mso-position-horizontal:center;mso-position-vertical:center;mso-position-vertical-relative:margin" type="_x0000_t136">
          <v:path textpathok="t"/>
          <v:textpath on="t" fitshape="t" string="COSMECEUTICUM" style="font-family:&quot;Sawasdee&quot;;font-size:1pt" trim="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settings.xml><?xml version="1.0" encoding="utf-8"?>
<w:settings xmlns:w="http://schemas.openxmlformats.org/wordprocessingml/2006/main">
  <w:zoom w:percent="140"/>
  <w:displayBackgroundShape/>
  <w:defaultTabStop w:val="4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false"/>
      <w:autoSpaceDE w:val="true"/>
      <w:bidi w:val="0"/>
      <w:spacing w:before="0" w:after="0"/>
      <w:jc w:val="star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qFormat/>
    <w:pPr/>
    <w:rPr/>
  </w:style>
  <w:style w:type="character" w:styleId="Znakinumeracji">
    <w:name w:val="Znaki numeracji"/>
    <w:qFormat/>
    <w:rPr>
      <w:rFonts w:ascii="Arial" w:hAnsi="Arial"/>
      <w:b w:val="false"/>
      <w:bCs w:val="false"/>
      <w:i w:val="false"/>
      <w:iCs w:val="false"/>
      <w:color w:val="333333"/>
      <w:sz w:val="12"/>
      <w:szCs w:val="12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/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Strong">
    <w:name w:val="Strong"/>
    <w:qFormat/>
    <w:rPr>
      <w:b/>
      <w:bCs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/>
    <w:rPr/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hanging="283" w:start="283" w:end="0"/>
    </w:pPr>
    <w:rPr>
      <w:sz w:val="20"/>
      <w:szCs w:val="20"/>
    </w:rPr>
  </w:style>
  <w:style w:type="paragraph" w:styleId="Default">
    <w:name w:val="Default"/>
    <w:basedOn w:val="Normal"/>
    <w:qFormat/>
    <w:pPr>
      <w:jc w:val="start"/>
    </w:pPr>
    <w:rPr>
      <w:rFonts w:ascii="EUAlbertina;EU Albertina" w:hAnsi="EUAlbertina;EU Albertina" w:eastAsia="EUAlbertina;EU Albertina" w:cs="EUAlbertina;EU Albertina"/>
      <w:color w:val="000000"/>
      <w:sz w:val="24"/>
      <w:szCs w:val="24"/>
    </w:rPr>
  </w:style>
  <w:style w:type="paragraph" w:styleId="CM1">
    <w:name w:val="CM1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paragraph" w:styleId="CM3">
    <w:name w:val="CM3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paragraph" w:styleId="CM4">
    <w:name w:val="CM4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paragraph" w:styleId="Style13">
    <w:name w:val="...."/>
    <w:basedOn w:val="Default"/>
    <w:next w:val="Default"/>
    <w:qFormat/>
    <w:pPr>
      <w:jc w:val="start"/>
    </w:pPr>
    <w:rPr>
      <w:rFonts w:ascii="Times New Roman" w:hAnsi="Times New Roman" w:eastAsia="SimSun" w:cs="Mangal"/>
      <w:color w:val="auto"/>
      <w:sz w:val="24"/>
      <w:szCs w:val="24"/>
    </w:rPr>
  </w:style>
  <w:style w:type="numbering" w:styleId="RTFNum2">
    <w:name w:val="RTF_Num 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control" Target="activeX/activeX1.xml"/><Relationship Id="rId6" Type="http://schemas.openxmlformats.org/officeDocument/2006/relationships/control" Target="activeX/activeX2.xml"/><Relationship Id="rId7" Type="http://schemas.openxmlformats.org/officeDocument/2006/relationships/control" Target="activeX/activeX3.xml"/><Relationship Id="rId8" Type="http://schemas.openxmlformats.org/officeDocument/2006/relationships/control" Target="activeX/activeX4.xml"/><Relationship Id="rId9" Type="http://schemas.openxmlformats.org/officeDocument/2006/relationships/control" Target="activeX/activeX5.xml"/><Relationship Id="rId10" Type="http://schemas.openxmlformats.org/officeDocument/2006/relationships/control" Target="activeX/activeX6.xml"/><Relationship Id="rId11" Type="http://schemas.openxmlformats.org/officeDocument/2006/relationships/control" Target="activeX/activeX7.xml"/><Relationship Id="rId12" Type="http://schemas.openxmlformats.org/officeDocument/2006/relationships/control" Target="activeX/activeX8.xml"/><Relationship Id="rId13" Type="http://schemas.openxmlformats.org/officeDocument/2006/relationships/control" Target="activeX/activeX9.xml"/><Relationship Id="rId14" Type="http://schemas.openxmlformats.org/officeDocument/2006/relationships/control" Target="activeX/activeX10.xml"/><Relationship Id="rId15" Type="http://schemas.openxmlformats.org/officeDocument/2006/relationships/control" Target="activeX/activeX11.xm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otnotes" Target="footnotes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cosmeceuticum.pl/" TargetMode="Externa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9344</TotalTime>
  <Application>LibreOffice/24.2.3.2$Linux_X86_64 LibreOffice_project/4f88f79086d18691a72ac668802d5bc5b5a88122</Application>
  <AppVersion>15.0000</AppVersion>
  <Pages>1</Pages>
  <Words>316</Words>
  <Characters>2043</Characters>
  <CharactersWithSpaces>2309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2013-11-29T16:05:38Z</dcterms:created>
  <dc:creator>Paweł Bareja</dc:creator>
  <dc:description/>
  <dc:language>pl-PL</dc:language>
  <cp:lastModifiedBy/>
  <cp:lastPrinted>2024-06-06T11:20:14Z</cp:lastPrinted>
  <dcterms:modified xsi:type="dcterms:W3CDTF">2024-06-06T11:20:34Z</dcterms:modified>
  <cp:revision>191</cp:revision>
  <dc:subject/>
  <dc:title/>
</cp:coreProperties>
</file>